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Liberation Sans" w:hAnsi="Liberation Sans" w:eastAsia="Nimbus Roman No9 L" w:cs="Nimbus Roman No9 L"/>
          <w:b/>
          <w:b/>
        </w:rPr>
      </w:pPr>
      <w:r>
        <w:rPr>
          <w:rFonts w:eastAsia="Nimbus Roman No9 L" w:cs="Nimbus Roman No9 L" w:ascii="Liberation Sans" w:hAnsi="Liberation Sans"/>
          <w:b/>
        </w:rPr>
      </w:r>
    </w:p>
    <w:p>
      <w:pPr>
        <w:pStyle w:val="Normal"/>
        <w:jc w:val="center"/>
        <w:rPr>
          <w:rFonts w:ascii="Liberation Sans" w:hAnsi="Liberation Sans"/>
        </w:rPr>
      </w:pPr>
      <w:r>
        <w:rPr>
          <w:rFonts w:eastAsia="Nimbus Roman No9 L" w:cs="Nimbus Roman No9 L" w:ascii="Liberation Sans" w:hAnsi="Liberation Sans"/>
          <w:b/>
          <w:i w:val="false"/>
        </w:rPr>
        <w:t xml:space="preserve">PROJETO DE LEI Nº </w:t>
      </w:r>
      <w:r>
        <w:rPr>
          <w:rFonts w:eastAsia="Nimbus Roman No9 L" w:cs="Nimbus Roman No9 L" w:ascii="Liberation Sans" w:hAnsi="Liberation Sans"/>
          <w:b/>
          <w:i w:val="false"/>
        </w:rPr>
        <w:t>104</w:t>
      </w:r>
      <w:r>
        <w:rPr>
          <w:rFonts w:eastAsia="Nimbus Roman No9 L" w:cs="Nimbus Roman No9 L" w:ascii="Liberation Sans" w:hAnsi="Liberation Sans"/>
          <w:b/>
          <w:i w:val="false"/>
        </w:rPr>
        <w:t>/202</w:t>
      </w:r>
      <w:r>
        <w:rPr>
          <w:rFonts w:eastAsia="Nimbus Roman No9 L" w:cs="Nimbus Roman No9 L" w:ascii="Liberation Sans" w:hAnsi="Liberation Sans"/>
          <w:b/>
          <w:i w:val="false"/>
        </w:rPr>
        <w:t>6</w:t>
      </w:r>
    </w:p>
    <w:p>
      <w:pPr>
        <w:pStyle w:val="Corpodotexto"/>
        <w:pBdr/>
        <w:spacing w:lineRule="auto" w:line="240" w:before="850" w:after="794"/>
        <w:ind w:left="5102" w:right="0" w:hanging="0"/>
        <w:jc w:val="both"/>
        <w:rPr>
          <w:rFonts w:ascii="Arial" w:hAnsi="Arial"/>
          <w:sz w:val="24"/>
          <w:szCs w:val="24"/>
        </w:rPr>
      </w:pPr>
      <w:r>
        <w:rPr>
          <w:rFonts w:eastAsia="Nimbus Roman No9 L" w:cs="Nimbus Roman No9 L" w:ascii="Arial" w:hAnsi="Arial"/>
          <w:b/>
          <w:bCs/>
          <w:i w:val="false"/>
          <w:color w:val="000000"/>
          <w:sz w:val="24"/>
          <w:szCs w:val="24"/>
          <w:shd w:fill="FFFFFF" w:val="clear"/>
        </w:rPr>
        <w:t>Altera a alínea "a" e acrescenta a alínea "k" ao inciso II do art. 40 da Lei Municipal nº 2.667, de 20 de dezembro de 2013, para assegurar representação própria ao Fórum Setorial do Canto Coral no Conselho Municipal de Política Cultural.</w:t>
      </w:r>
    </w:p>
    <w:p>
      <w:pPr>
        <w:pStyle w:val="Normal"/>
        <w:keepLines/>
        <w:pBdr/>
        <w:bidi w:val="0"/>
        <w:spacing w:lineRule="auto" w:line="240" w:before="57" w:after="57"/>
        <w:ind w:left="0" w:right="0" w:hanging="0"/>
        <w:jc w:val="both"/>
        <w:rPr>
          <w:rFonts w:ascii="Arial" w:hAnsi="Arial"/>
          <w:sz w:val="24"/>
          <w:szCs w:val="24"/>
        </w:rPr>
      </w:pPr>
      <w:r>
        <w:rPr>
          <w:rFonts w:ascii="Arial" w:hAnsi="Arial"/>
          <w:b w:val="false"/>
          <w:bCs w:val="false"/>
          <w:color w:val="000000"/>
          <w:sz w:val="24"/>
          <w:szCs w:val="24"/>
          <w:lang w:val="pt-PT" w:eastAsia="pt-BR"/>
        </w:rPr>
        <w:t>O PREFEITO MUNICIPAL DE NOVO HAMBURGO, Faço saber que o Poder Legislativo Municipal aprovou e eu sanciono e promulgo a seguinte Lei:</w:t>
      </w:r>
    </w:p>
    <w:p>
      <w:pPr>
        <w:pStyle w:val="Corpodotexto"/>
        <w:pBdr/>
        <w:spacing w:lineRule="auto" w:line="240" w:before="57" w:after="57"/>
        <w:ind w:left="0" w:right="0" w:hanging="0"/>
        <w:jc w:val="both"/>
        <w:rPr>
          <w:rFonts w:ascii="Arial" w:hAnsi="Arial"/>
          <w:sz w:val="24"/>
          <w:szCs w:val="24"/>
        </w:rPr>
      </w:pPr>
      <w:r>
        <w:rPr>
          <w:rFonts w:ascii="Arial" w:hAnsi="Arial"/>
          <w:b/>
          <w:bCs/>
          <w:sz w:val="24"/>
          <w:szCs w:val="24"/>
        </w:rPr>
        <w:t xml:space="preserve">Art. 1º  </w:t>
      </w:r>
      <w:r>
        <w:rPr>
          <w:rFonts w:ascii="Arial" w:hAnsi="Arial"/>
          <w:sz w:val="24"/>
          <w:szCs w:val="24"/>
        </w:rPr>
        <w:t>A alínea "a", do inciso II, do art. 40 da Lei Municipal nº 2.667, de 20 de dezembro de 2013, passa a vigorar com a seguinte redação:</w:t>
      </w:r>
    </w:p>
    <w:p>
      <w:pPr>
        <w:pStyle w:val="Corpodotexto"/>
        <w:pBdr/>
        <w:spacing w:lineRule="auto" w:line="240" w:before="57" w:after="57"/>
        <w:ind w:left="1417" w:right="0" w:hanging="0"/>
        <w:jc w:val="both"/>
        <w:rPr>
          <w:rFonts w:ascii="Arial" w:hAnsi="Arial"/>
          <w:sz w:val="24"/>
          <w:szCs w:val="24"/>
        </w:rPr>
      </w:pPr>
      <w:r>
        <w:rPr>
          <w:rFonts w:ascii="Arial" w:hAnsi="Arial"/>
          <w:sz w:val="24"/>
          <w:szCs w:val="24"/>
        </w:rPr>
        <w:t>"</w:t>
      </w:r>
      <w:r>
        <w:rPr>
          <w:rFonts w:ascii="Arial" w:hAnsi="Arial"/>
          <w:i/>
          <w:iCs/>
          <w:sz w:val="24"/>
          <w:szCs w:val="24"/>
        </w:rPr>
        <w:t>Art. 40. ..........................................................</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II - ....................................................................</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w:t>
      </w:r>
      <w:r>
        <w:rPr>
          <w:rFonts w:ascii="Arial" w:hAnsi="Arial"/>
          <w:i/>
          <w:iCs/>
          <w:sz w:val="24"/>
          <w:szCs w:val="24"/>
        </w:rPr>
        <w:t>..</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 xml:space="preserve">a) Fórum Setorial de Cultura Popular e Diversidade - 3 (três) representantes, sendo cada um deles de </w:t>
      </w:r>
      <w:r>
        <w:rPr>
          <w:rFonts w:ascii="Arial" w:hAnsi="Arial"/>
          <w:i/>
          <w:iCs/>
          <w:sz w:val="24"/>
          <w:szCs w:val="24"/>
        </w:rPr>
        <w:t xml:space="preserve">um </w:t>
      </w:r>
      <w:r>
        <w:rPr>
          <w:rFonts w:ascii="Arial" w:hAnsi="Arial"/>
          <w:i/>
          <w:iCs/>
          <w:sz w:val="24"/>
          <w:szCs w:val="24"/>
        </w:rPr>
        <w:t>segmento cultural diferente;</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w:t>
      </w:r>
    </w:p>
    <w:p>
      <w:pPr>
        <w:pStyle w:val="Corpodotexto"/>
        <w:pBdr/>
        <w:spacing w:lineRule="auto" w:line="240" w:before="57" w:after="57"/>
        <w:ind w:left="1417" w:right="0" w:hanging="0"/>
        <w:jc w:val="both"/>
        <w:rPr>
          <w:rFonts w:ascii="Arial" w:hAnsi="Arial"/>
          <w:sz w:val="24"/>
          <w:szCs w:val="24"/>
        </w:rPr>
      </w:pPr>
      <w:r>
        <w:rPr>
          <w:rFonts w:ascii="Arial" w:hAnsi="Arial"/>
          <w:i/>
          <w:iCs/>
          <w:sz w:val="24"/>
          <w:szCs w:val="24"/>
        </w:rPr>
        <w:t>………………………………………………………</w:t>
      </w:r>
      <w:r>
        <w:rPr>
          <w:rFonts w:ascii="Arial" w:hAnsi="Arial"/>
          <w:i/>
          <w:iCs/>
          <w:sz w:val="24"/>
          <w:szCs w:val="24"/>
        </w:rPr>
        <w:t>...</w:t>
      </w:r>
      <w:r>
        <w:rPr>
          <w:rFonts w:ascii="Arial" w:hAnsi="Arial"/>
          <w:sz w:val="24"/>
          <w:szCs w:val="24"/>
        </w:rPr>
        <w:t>" (NR)</w:t>
      </w:r>
    </w:p>
    <w:p>
      <w:pPr>
        <w:pStyle w:val="Corpodotexto"/>
        <w:pBdr/>
        <w:spacing w:lineRule="auto" w:line="240" w:before="57" w:after="57"/>
        <w:ind w:left="0" w:right="0" w:hanging="0"/>
        <w:jc w:val="both"/>
        <w:rPr>
          <w:rFonts w:ascii="Arial" w:hAnsi="Arial"/>
          <w:sz w:val="24"/>
          <w:szCs w:val="24"/>
        </w:rPr>
      </w:pPr>
      <w:r>
        <w:rPr>
          <w:rFonts w:ascii="Arial" w:hAnsi="Arial"/>
          <w:b/>
          <w:bCs/>
          <w:sz w:val="24"/>
          <w:szCs w:val="24"/>
        </w:rPr>
        <w:t xml:space="preserve">Art. 2º  </w:t>
      </w:r>
      <w:r>
        <w:rPr>
          <w:rFonts w:ascii="Arial" w:hAnsi="Arial"/>
          <w:sz w:val="24"/>
          <w:szCs w:val="24"/>
        </w:rPr>
        <w:t>Fica acrescida a alínea "k" ao inciso II, do art. 40 da Lei Municipal nº 2.667, de 20 de dezembro de 2013, com a seguinte redação:</w:t>
      </w:r>
    </w:p>
    <w:p>
      <w:pPr>
        <w:pStyle w:val="Corpodotexto"/>
        <w:pBdr/>
        <w:spacing w:lineRule="auto" w:line="240" w:before="57" w:after="57"/>
        <w:ind w:left="1417" w:right="0" w:hanging="0"/>
        <w:jc w:val="both"/>
        <w:rPr>
          <w:rFonts w:ascii="Arial" w:hAnsi="Arial"/>
          <w:sz w:val="24"/>
          <w:szCs w:val="24"/>
        </w:rPr>
      </w:pPr>
      <w:r>
        <w:rPr>
          <w:rFonts w:ascii="Arial" w:hAnsi="Arial"/>
          <w:sz w:val="24"/>
          <w:szCs w:val="24"/>
        </w:rPr>
        <w:t>"</w:t>
      </w:r>
      <w:r>
        <w:rPr>
          <w:rFonts w:ascii="Arial" w:hAnsi="Arial"/>
          <w:i/>
          <w:iCs/>
          <w:sz w:val="24"/>
          <w:szCs w:val="24"/>
        </w:rPr>
        <w:t>Art. 40. .......................................................................</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II - ........................................................................</w:t>
      </w:r>
    </w:p>
    <w:p>
      <w:pPr>
        <w:pStyle w:val="Corpodotexto"/>
        <w:pBdr/>
        <w:spacing w:lineRule="auto" w:line="240" w:before="57" w:after="57"/>
        <w:ind w:left="1417" w:right="0" w:hanging="0"/>
        <w:jc w:val="both"/>
        <w:rPr>
          <w:rFonts w:ascii="Arial" w:hAnsi="Arial"/>
          <w:i/>
          <w:i/>
          <w:iCs/>
          <w:sz w:val="24"/>
          <w:szCs w:val="24"/>
        </w:rPr>
      </w:pPr>
      <w:r>
        <w:rPr>
          <w:rFonts w:ascii="Arial" w:hAnsi="Arial"/>
          <w:i/>
          <w:iCs/>
          <w:sz w:val="24"/>
          <w:szCs w:val="24"/>
        </w:rPr>
        <w:t>………………………………………………………</w:t>
      </w:r>
      <w:r>
        <w:rPr>
          <w:rFonts w:ascii="Arial" w:hAnsi="Arial"/>
          <w:i/>
          <w:iCs/>
          <w:sz w:val="24"/>
          <w:szCs w:val="24"/>
        </w:rPr>
        <w:t>..</w:t>
      </w:r>
    </w:p>
    <w:p>
      <w:pPr>
        <w:pStyle w:val="Corpodotexto"/>
        <w:pBdr/>
        <w:spacing w:lineRule="auto" w:line="240" w:before="57" w:after="57"/>
        <w:ind w:left="1417" w:right="0" w:hanging="0"/>
        <w:jc w:val="both"/>
        <w:rPr>
          <w:rFonts w:ascii="Arial" w:hAnsi="Arial"/>
          <w:sz w:val="24"/>
          <w:szCs w:val="24"/>
        </w:rPr>
      </w:pPr>
      <w:r>
        <w:rPr>
          <w:rFonts w:ascii="Arial" w:hAnsi="Arial"/>
          <w:i/>
          <w:iCs/>
          <w:sz w:val="24"/>
          <w:szCs w:val="24"/>
        </w:rPr>
        <w:t>k) Fórum Setorial do Canto Coral - 1 (um) representante.</w:t>
      </w:r>
      <w:r>
        <w:rPr>
          <w:rFonts w:ascii="Arial" w:hAnsi="Arial"/>
          <w:sz w:val="24"/>
          <w:szCs w:val="24"/>
        </w:rPr>
        <w:t>" (NR)</w:t>
      </w:r>
    </w:p>
    <w:p>
      <w:pPr>
        <w:pStyle w:val="Corpodotexto"/>
        <w:pBdr/>
        <w:spacing w:lineRule="auto" w:line="240" w:before="57" w:after="57"/>
        <w:ind w:left="0" w:right="0" w:hanging="0"/>
        <w:jc w:val="both"/>
        <w:rPr>
          <w:rFonts w:ascii="Arial" w:hAnsi="Arial"/>
          <w:sz w:val="24"/>
          <w:szCs w:val="24"/>
        </w:rPr>
      </w:pPr>
      <w:r>
        <w:rPr>
          <w:rFonts w:ascii="Arial" w:hAnsi="Arial"/>
          <w:b/>
          <w:bCs/>
          <w:sz w:val="24"/>
          <w:szCs w:val="24"/>
        </w:rPr>
        <w:t xml:space="preserve">Art. 3º  </w:t>
      </w:r>
      <w:r>
        <w:rPr>
          <w:rFonts w:ascii="Arial" w:hAnsi="Arial"/>
          <w:sz w:val="24"/>
          <w:szCs w:val="24"/>
        </w:rPr>
        <w:t>A alteração de composição prevista nesta Lei será observada no primeiro processo eleitoral do Conselho Municipal de Política Cultural iniciado após a sua publicação, preservados os atos praticados em processo eleitoral já em curso e observado o § 14 do art. 40 da Lei Municipal nº 2.667, de 20 de dezembro de 2013.</w:t>
      </w:r>
    </w:p>
    <w:p>
      <w:pPr>
        <w:pStyle w:val="Corpodotexto"/>
        <w:pBdr/>
        <w:spacing w:lineRule="auto" w:line="240" w:before="57" w:after="57"/>
        <w:ind w:left="0" w:right="0" w:hanging="0"/>
        <w:jc w:val="both"/>
        <w:rPr>
          <w:rFonts w:ascii="Arial" w:hAnsi="Arial"/>
          <w:sz w:val="24"/>
          <w:szCs w:val="24"/>
        </w:rPr>
      </w:pPr>
      <w:r>
        <w:rPr>
          <w:rFonts w:ascii="Arial" w:hAnsi="Arial"/>
          <w:b/>
          <w:bCs/>
          <w:sz w:val="24"/>
          <w:szCs w:val="24"/>
        </w:rPr>
        <w:t xml:space="preserve">Art. 4º  </w:t>
      </w:r>
      <w:r>
        <w:rPr>
          <w:rFonts w:ascii="Arial" w:hAnsi="Arial"/>
          <w:sz w:val="24"/>
          <w:szCs w:val="24"/>
        </w:rPr>
        <w:t>Esta Lei entra em vigor na data de sua publicação.</w:t>
      </w:r>
    </w:p>
    <w:p>
      <w:pPr>
        <w:pStyle w:val="Corpodotexto"/>
        <w:pBdr/>
        <w:spacing w:lineRule="auto" w:line="240" w:before="57" w:after="57"/>
        <w:ind w:left="0" w:right="0" w:hanging="0"/>
        <w:jc w:val="both"/>
        <w:rPr>
          <w:rFonts w:ascii="Arial" w:hAnsi="Arial"/>
          <w:sz w:val="24"/>
          <w:szCs w:val="24"/>
        </w:rPr>
      </w:pPr>
      <w:r>
        <w:rPr>
          <w:rFonts w:ascii="Arial" w:hAnsi="Arial"/>
          <w:sz w:val="24"/>
          <w:szCs w:val="24"/>
        </w:rPr>
        <w:t>GABINETE DO PREFEITO MUNICIPAL DE NOVO HAMBURGO, aos  ………………..</w:t>
      </w:r>
    </w:p>
    <w:p>
      <w:pPr>
        <w:pStyle w:val="Normal"/>
        <w:widowControl w:val="false"/>
        <w:pBdr/>
        <w:suppressAutoHyphens w:val="false"/>
        <w:bidi w:val="0"/>
        <w:spacing w:before="240" w:after="240"/>
        <w:ind w:left="0" w:right="0" w:hanging="0"/>
        <w:jc w:val="right"/>
        <w:rPr>
          <w:rFonts w:ascii="Arial" w:hAnsi="Arial"/>
          <w:sz w:val="24"/>
          <w:szCs w:val="24"/>
        </w:rPr>
      </w:pPr>
      <w:r>
        <w:rPr>
          <w:rFonts w:ascii="Arial" w:hAnsi="Arial"/>
          <w:b w:val="false"/>
          <w:bCs w:val="false"/>
          <w:sz w:val="24"/>
          <w:szCs w:val="24"/>
          <w:lang w:val="pt-PT" w:eastAsia="pt-BR"/>
        </w:rPr>
        <w:t>P</w:t>
      </w:r>
      <w:r>
        <w:rPr>
          <w:rFonts w:ascii="Arial" w:hAnsi="Arial"/>
          <w:b w:val="false"/>
          <w:bCs w:val="false"/>
          <w:sz w:val="24"/>
          <w:szCs w:val="24"/>
          <w:lang w:val="pt-PT" w:eastAsia="pt-BR"/>
        </w:rPr>
        <w:t>refeito Municipal</w:t>
      </w:r>
    </w:p>
    <w:sectPr>
      <w:headerReference w:type="default" r:id="rId2"/>
      <w:footerReference w:type="default" r:id="rId3"/>
      <w:type w:val="nextPage"/>
      <w:pgSz w:w="11906" w:h="16838"/>
      <w:pgMar w:left="1701" w:right="964" w:gutter="0" w:header="720" w:top="777" w:footer="720" w:bottom="1579"/>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01"/>
    <w:family w:val="roman"/>
    <w:pitch w:val="variable"/>
  </w:font>
  <w:font w:name="Liberation Sans">
    <w:altName w:val="Arial"/>
    <w:charset w:val="01"/>
    <w:family w:val="swiss"/>
    <w:pitch w:val="variable"/>
  </w:font>
  <w:font w:name="Arial">
    <w:charset w:val="01"/>
    <w:family w:val="swiss"/>
    <w:pitch w:val="variable"/>
  </w:font>
  <w:font w:name="Nimbus Roman No9 L">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pageBreakBefore w:val="false"/>
      <w:widowControl w:val="false"/>
      <w:pBdr>
        <w:top w:val="single" w:sz="4" w:space="0" w:color="000000"/>
      </w:pBdr>
      <w:tabs>
        <w:tab w:val="clear" w:pos="720"/>
        <w:tab w:val="center" w:pos="4419" w:leader="none"/>
        <w:tab w:val="center" w:pos="4620" w:leader="none"/>
        <w:tab w:val="left" w:pos="5790" w:leader="none"/>
        <w:tab w:val="right" w:pos="9130" w:leader="none"/>
        <w:tab w:val="right" w:pos="9241" w:leader="none"/>
      </w:tabs>
      <w:spacing w:lineRule="auto" w:line="240" w:before="0" w:after="0"/>
      <w:ind w:left="0" w:right="0" w:hanging="0"/>
      <w:jc w:val="center"/>
      <w:rPr>
        <w:rFonts w:ascii="Nimbus Roman No9 L" w:hAnsi="Nimbus Roman No9 L" w:eastAsia="Nimbus Roman No9 L" w:cs="Nimbus Roman No9 L"/>
        <w:b/>
        <w:b/>
        <w:i w:val="false"/>
        <w:i w:val="false"/>
        <w:caps w:val="false"/>
        <w:smallCaps w:val="false"/>
        <w:strike w:val="false"/>
        <w:dstrike w:val="false"/>
        <w:color w:val="000000"/>
        <w:position w:val="0"/>
        <w:sz w:val="14"/>
        <w:sz w:val="14"/>
        <w:szCs w:val="14"/>
        <w:u w:val="none"/>
        <w:vertAlign w:val="baseline"/>
      </w:rPr>
    </w:pPr>
    <w:r>
      <w:rPr>
        <w:rFonts w:eastAsia="Nimbus Roman No9 L" w:cs="Nimbus Roman No9 L" w:ascii="Nimbus Roman No9 L" w:hAnsi="Nimbus Roman No9 L"/>
        <w:b/>
        <w:i w:val="false"/>
        <w:caps w:val="false"/>
        <w:smallCaps w:val="false"/>
        <w:strike w:val="false"/>
        <w:dstrike w:val="false"/>
        <w:color w:val="000000"/>
        <w:position w:val="0"/>
        <w:sz w:val="14"/>
        <w:sz w:val="14"/>
        <w:szCs w:val="14"/>
        <w:u w:val="none"/>
        <w:vertAlign w:val="baseline"/>
      </w:rPr>
    </w:r>
  </w:p>
  <w:p>
    <w:pPr>
      <w:pStyle w:val="Normal"/>
      <w:keepNext w:val="false"/>
      <w:keepLines w:val="false"/>
      <w:pageBreakBefore w:val="false"/>
      <w:widowControl w:val="false"/>
      <w:pBdr>
        <w:top w:val="single" w:sz="4" w:space="0" w:color="000000"/>
      </w:pBdr>
      <w:tabs>
        <w:tab w:val="clear" w:pos="720"/>
        <w:tab w:val="center" w:pos="4419" w:leader="none"/>
        <w:tab w:val="center" w:pos="4620" w:leader="none"/>
        <w:tab w:val="left" w:pos="5790" w:leader="none"/>
        <w:tab w:val="right" w:pos="8838" w:leader="none"/>
        <w:tab w:val="right" w:pos="9241" w:leader="none"/>
      </w:tabs>
      <w:spacing w:lineRule="auto" w:line="240" w:before="0" w:after="0"/>
      <w:ind w:left="0" w:right="0" w:hanging="0"/>
      <w:jc w:val="center"/>
      <w:rPr>
        <w:rFonts w:ascii="Nimbus Roman No9 L" w:hAnsi="Nimbus Roman No9 L" w:eastAsia="Nimbus Roman No9 L" w:cs="Nimbus Roman No9 L"/>
        <w:b w:val="false"/>
        <w:b w:val="false"/>
        <w:i w:val="false"/>
        <w:i w:val="false"/>
        <w:caps w:val="false"/>
        <w:smallCaps w:val="false"/>
        <w:strike w:val="false"/>
        <w:dstrike w:val="false"/>
        <w:color w:val="000000"/>
        <w:position w:val="0"/>
        <w:sz w:val="12"/>
        <w:sz w:val="12"/>
        <w:szCs w:val="12"/>
        <w:u w:val="none"/>
        <w:vertAlign w:val="baseline"/>
      </w:rPr>
    </w:pPr>
    <w:r>
      <w:rPr>
        <w:rFonts w:eastAsia="Nimbus Roman No9 L" w:cs="Nimbus Roman No9 L" w:ascii="Nimbus Roman No9 L" w:hAnsi="Nimbus Roman No9 L"/>
        <w:b w:val="false"/>
        <w:i w:val="false"/>
        <w:caps w:val="false"/>
        <w:smallCaps w:val="false"/>
        <w:strike w:val="false"/>
        <w:dstrike w:val="false"/>
        <w:color w:val="000000"/>
        <w:position w:val="0"/>
        <w:sz w:val="12"/>
        <w:sz w:val="12"/>
        <w:szCs w:val="12"/>
        <w:u w:val="none"/>
        <w:vertAlign w:val="baseline"/>
      </w:rPr>
      <w:t>Doe sangue, doe órgãos, SALVE UMA VIDA. (Lei nº 31, de 19 de maio de 1998)</w:t>
    </w:r>
  </w:p>
  <w:p>
    <w:pPr>
      <w:pStyle w:val="Normal"/>
      <w:keepNext w:val="false"/>
      <w:keepLines w:val="false"/>
      <w:pageBreakBefore w:val="false"/>
      <w:widowControl w:val="false"/>
      <w:pBdr/>
      <w:tabs>
        <w:tab w:val="clear" w:pos="720"/>
        <w:tab w:val="center" w:pos="4419" w:leader="none"/>
        <w:tab w:val="center" w:pos="4620" w:leader="none"/>
        <w:tab w:val="left" w:pos="5790" w:leader="none"/>
        <w:tab w:val="right" w:pos="8838" w:leader="none"/>
        <w:tab w:val="right" w:pos="9241" w:leader="none"/>
      </w:tabs>
      <w:spacing w:lineRule="auto" w:line="240" w:before="0" w:after="0"/>
      <w:ind w:left="0" w:right="0" w:hanging="0"/>
      <w:jc w:val="center"/>
      <w:rPr>
        <w:rFonts w:ascii="Nimbus Roman No9 L" w:hAnsi="Nimbus Roman No9 L" w:eastAsia="Nimbus Roman No9 L" w:cs="Nimbus Roman No9 L"/>
        <w:b w:val="false"/>
        <w:b w:val="false"/>
        <w:i w:val="false"/>
        <w:i w:val="false"/>
        <w:caps w:val="false"/>
        <w:smallCaps w:val="false"/>
        <w:strike w:val="false"/>
        <w:dstrike w:val="false"/>
        <w:color w:val="000000"/>
        <w:position w:val="0"/>
        <w:sz w:val="12"/>
        <w:sz w:val="12"/>
        <w:szCs w:val="12"/>
        <w:u w:val="none"/>
        <w:vertAlign w:val="baseline"/>
      </w:rPr>
    </w:pPr>
    <w:r>
      <w:rPr>
        <w:rFonts w:eastAsia="Nimbus Roman No9 L" w:cs="Nimbus Roman No9 L" w:ascii="Nimbus Roman No9 L" w:hAnsi="Nimbus Roman No9 L"/>
        <w:b w:val="false"/>
        <w:i w:val="false"/>
        <w:caps w:val="false"/>
        <w:smallCaps w:val="false"/>
        <w:strike w:val="false"/>
        <w:dstrike w:val="false"/>
        <w:color w:val="000000"/>
        <w:position w:val="0"/>
        <w:sz w:val="12"/>
        <w:sz w:val="12"/>
        <w:szCs w:val="12"/>
        <w:u w:val="none"/>
        <w:vertAlign w:val="baseline"/>
      </w:rPr>
      <w:t>Contribua com o Fundo Municipal da Criança e do Adolescente (Lei nº 1.180, de 13 de outubro de 2004)</w:t>
    </w:r>
  </w:p>
  <w:p>
    <w:pPr>
      <w:pStyle w:val="Normal"/>
      <w:keepNext w:val="false"/>
      <w:keepLines w:val="false"/>
      <w:pageBreakBefore w:val="false"/>
      <w:widowControl w:val="false"/>
      <w:pBdr/>
      <w:tabs>
        <w:tab w:val="clear" w:pos="720"/>
        <w:tab w:val="center" w:pos="4419" w:leader="none"/>
        <w:tab w:val="center" w:pos="4620" w:leader="none"/>
        <w:tab w:val="left" w:pos="5790" w:leader="none"/>
        <w:tab w:val="right" w:pos="8838" w:leader="none"/>
        <w:tab w:val="right" w:pos="9241" w:leader="none"/>
      </w:tabs>
      <w:spacing w:lineRule="auto" w:line="240" w:before="0" w:after="0"/>
      <w:ind w:left="0" w:right="0" w:hanging="0"/>
      <w:jc w:val="center"/>
      <w:rPr>
        <w:rFonts w:ascii="Nimbus Roman No9 L" w:hAnsi="Nimbus Roman No9 L" w:eastAsia="Nimbus Roman No9 L" w:cs="Nimbus Roman No9 L"/>
        <w:b w:val="false"/>
        <w:b w:val="false"/>
        <w:i w:val="false"/>
        <w:i w:val="false"/>
        <w:caps w:val="false"/>
        <w:smallCaps w:val="false"/>
        <w:strike w:val="false"/>
        <w:dstrike w:val="false"/>
        <w:color w:val="000000"/>
        <w:position w:val="0"/>
        <w:sz w:val="12"/>
        <w:sz w:val="12"/>
        <w:szCs w:val="12"/>
        <w:u w:val="none"/>
        <w:vertAlign w:val="baseline"/>
      </w:rPr>
    </w:pPr>
    <w:r>
      <w:rPr>
        <w:rFonts w:eastAsia="Nimbus Roman No9 L" w:cs="Nimbus Roman No9 L" w:ascii="Nimbus Roman No9 L" w:hAnsi="Nimbus Roman No9 L"/>
        <w:b w:val="false"/>
        <w:i w:val="false"/>
        <w:caps w:val="false"/>
        <w:smallCaps w:val="false"/>
        <w:strike w:val="false"/>
        <w:dstrike w:val="false"/>
        <w:color w:val="000000"/>
        <w:position w:val="0"/>
        <w:sz w:val="12"/>
        <w:sz w:val="12"/>
        <w:szCs w:val="12"/>
        <w:u w:val="none"/>
        <w:vertAlign w:val="baseline"/>
      </w:rPr>
      <w:t>Doe Medula Óssea, Sangue do Cordão Umbilical e Placentário - PRÓ-MEDULA (Lei nº 2.310, de 8 de agosto de 2011)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pageBreakBefore w:val="false"/>
      <w:widowControl w:val="false"/>
      <w:pBdr/>
      <w:tabs>
        <w:tab w:val="clear" w:pos="720"/>
        <w:tab w:val="center" w:pos="4620" w:leader="none"/>
        <w:tab w:val="right" w:pos="9241" w:leader="none"/>
      </w:tabs>
      <w:spacing w:lineRule="auto" w:line="240" w:before="0" w:after="0"/>
      <w:ind w:left="0" w:right="0" w:hanging="0"/>
      <w:jc w:val="center"/>
      <w:rPr/>
    </w:pPr>
    <w:r>
      <w:rPr/>
      <w:drawing>
        <wp:inline distT="0" distB="0" distL="0" distR="0">
          <wp:extent cx="481965" cy="46482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481965" cy="464820"/>
                  </a:xfrm>
                  <a:prstGeom prst="rect">
                    <a:avLst/>
                  </a:prstGeom>
                </pic:spPr>
              </pic:pic>
            </a:graphicData>
          </a:graphic>
        </wp:inline>
      </w:drawing>
    </w:r>
  </w:p>
  <w:p>
    <w:pPr>
      <w:pStyle w:val="Normal"/>
      <w:keepNext w:val="false"/>
      <w:keepLines w:val="false"/>
      <w:pageBreakBefore w:val="false"/>
      <w:widowControl w:val="false"/>
      <w:pBdr/>
      <w:tabs>
        <w:tab w:val="clear" w:pos="720"/>
        <w:tab w:val="center" w:pos="4620" w:leader="none"/>
        <w:tab w:val="right" w:pos="9241" w:leader="none"/>
      </w:tabs>
      <w:spacing w:lineRule="auto" w:line="240" w:before="0" w:after="0"/>
      <w:ind w:left="0" w:right="0" w:hanging="0"/>
      <w:jc w:val="center"/>
      <w:rPr>
        <w:rFonts w:ascii="Nimbus Roman No9 L" w:hAnsi="Nimbus Roman No9 L" w:eastAsia="Nimbus Roman No9 L" w:cs="Nimbus Roman No9 L"/>
        <w:b w:val="false"/>
        <w:b w:val="false"/>
        <w:i w:val="false"/>
        <w:i w:val="false"/>
        <w:caps w:val="false"/>
        <w:smallCaps w:val="false"/>
        <w:strike w:val="false"/>
        <w:dstrike w:val="false"/>
        <w:color w:val="000000"/>
        <w:position w:val="0"/>
        <w:sz w:val="36"/>
        <w:sz w:val="36"/>
        <w:szCs w:val="36"/>
        <w:u w:val="none"/>
        <w:vertAlign w:val="baseline"/>
      </w:rPr>
    </w:pPr>
    <w:r>
      <w:rPr>
        <w:rFonts w:eastAsia="Nimbus Roman No9 L" w:cs="Nimbus Roman No9 L" w:ascii="Nimbus Roman No9 L" w:hAnsi="Nimbus Roman No9 L"/>
        <w:b w:val="false"/>
        <w:i w:val="false"/>
        <w:caps w:val="false"/>
        <w:smallCaps w:val="false"/>
        <w:strike w:val="false"/>
        <w:dstrike w:val="false"/>
        <w:color w:val="000000"/>
        <w:position w:val="0"/>
        <w:sz w:val="36"/>
        <w:sz w:val="36"/>
        <w:szCs w:val="36"/>
        <w:u w:val="none"/>
        <w:vertAlign w:val="baseline"/>
      </w:rPr>
      <w:t>CÂMARA MUNICIPAL DE NOVO HAMBURGO</w:t>
    </w:r>
  </w:p>
  <w:p>
    <w:pPr>
      <w:pStyle w:val="Normal"/>
      <w:keepNext w:val="false"/>
      <w:keepLines w:val="false"/>
      <w:pageBreakBefore w:val="false"/>
      <w:widowControl w:val="false"/>
      <w:pBdr/>
      <w:tabs>
        <w:tab w:val="clear" w:pos="720"/>
        <w:tab w:val="center" w:pos="4620" w:leader="none"/>
        <w:tab w:val="right" w:pos="9241" w:leader="none"/>
      </w:tabs>
      <w:spacing w:lineRule="auto" w:line="240" w:before="0" w:after="0"/>
      <w:ind w:left="0" w:right="0" w:hanging="0"/>
      <w:jc w:val="center"/>
      <w:rPr>
        <w:rFonts w:ascii="Nimbus Roman No9 L" w:hAnsi="Nimbus Roman No9 L" w:eastAsia="Nimbus Roman No9 L" w:cs="Nimbus Roman No9 L"/>
        <w:b w:val="false"/>
        <w:b w:val="false"/>
        <w:i w:val="false"/>
        <w:i w:val="false"/>
        <w:caps w:val="false"/>
        <w:smallCaps w:val="false"/>
        <w:strike w:val="false"/>
        <w:dstrike w:val="false"/>
        <w:color w:val="000000"/>
        <w:position w:val="0"/>
        <w:sz w:val="16"/>
        <w:sz w:val="16"/>
        <w:szCs w:val="16"/>
        <w:u w:val="none"/>
        <w:vertAlign w:val="baseline"/>
      </w:rPr>
    </w:pPr>
    <w:r>
      <w:rPr>
        <w:rFonts w:eastAsia="Nimbus Roman No9 L" w:cs="Nimbus Roman No9 L" w:ascii="Nimbus Roman No9 L" w:hAnsi="Nimbus Roman No9 L"/>
        <w:b w:val="false"/>
        <w:i w:val="false"/>
        <w:caps w:val="false"/>
        <w:smallCaps w:val="false"/>
        <w:strike w:val="false"/>
        <w:dstrike w:val="false"/>
        <w:color w:val="000000"/>
        <w:position w:val="0"/>
        <w:sz w:val="16"/>
        <w:sz w:val="16"/>
        <w:szCs w:val="16"/>
        <w:u w:val="none"/>
        <w:vertAlign w:val="baseline"/>
      </w:rPr>
      <w:t>ESTADO DO RIO GRANDE DO SUL</w:t>
    </w:r>
  </w:p>
  <w:p>
    <w:pPr>
      <w:pStyle w:val="Normal"/>
      <w:keepNext w:val="false"/>
      <w:keepLines w:val="false"/>
      <w:pageBreakBefore w:val="false"/>
      <w:widowControl w:val="false"/>
      <w:pBdr/>
      <w:tabs>
        <w:tab w:val="clear" w:pos="720"/>
        <w:tab w:val="center" w:pos="4620" w:leader="none"/>
        <w:tab w:val="right" w:pos="9241" w:leader="none"/>
      </w:tabs>
      <w:spacing w:lineRule="auto" w:line="240" w:before="0" w:after="0"/>
      <w:ind w:left="0" w:right="0" w:hanging="0"/>
      <w:jc w:val="center"/>
      <w:rPr>
        <w:rFonts w:ascii="Nimbus Roman No9 L" w:hAnsi="Nimbus Roman No9 L" w:eastAsia="Nimbus Roman No9 L" w:cs="Nimbus Roman No9 L"/>
        <w:b w:val="false"/>
        <w:b w:val="false"/>
        <w:i w:val="false"/>
        <w:i w:val="false"/>
        <w:caps w:val="false"/>
        <w:smallCaps w:val="false"/>
        <w:strike w:val="false"/>
        <w:dstrike w:val="false"/>
        <w:color w:val="000000"/>
        <w:position w:val="0"/>
        <w:sz w:val="16"/>
        <w:sz w:val="16"/>
        <w:szCs w:val="16"/>
        <w:u w:val="none"/>
        <w:vertAlign w:val="baseline"/>
      </w:rPr>
    </w:pPr>
    <w:r>
      <w:rPr>
        <w:rFonts w:eastAsia="Nimbus Roman No9 L" w:cs="Nimbus Roman No9 L" w:ascii="Nimbus Roman No9 L" w:hAnsi="Nimbus Roman No9 L"/>
        <w:b w:val="false"/>
        <w:i w:val="false"/>
        <w:caps w:val="false"/>
        <w:smallCaps w:val="false"/>
        <w:strike w:val="false"/>
        <w:dstrike w:val="false"/>
        <w:color w:val="000000"/>
        <w:position w:val="0"/>
        <w:sz w:val="16"/>
        <w:sz w:val="16"/>
        <w:szCs w:val="16"/>
        <w:u w:val="none"/>
        <w:vertAlign w:val="baseline"/>
      </w:rPr>
      <w:t>___________________________________________________________________________________________________________________</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Verdana" w:cs="Verdana"/>
        <w:sz w:val="24"/>
        <w:szCs w:val="24"/>
        <w:lang w:val="pt-BR"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Verdana" w:hAnsi="Verdana" w:eastAsia="Verdana" w:cs="Verdana"/>
      <w:color w:val="auto"/>
      <w:kern w:val="0"/>
      <w:sz w:val="24"/>
      <w:szCs w:val="24"/>
      <w:lang w:val="pt-BR" w:eastAsia="zh-CN" w:bidi="hi-IN"/>
    </w:rPr>
  </w:style>
  <w:style w:type="paragraph" w:styleId="Ttulo1">
    <w:name w:val="Heading 1"/>
    <w:basedOn w:val="Normal1"/>
    <w:next w:val="Normal"/>
    <w:qFormat/>
    <w:pPr>
      <w:keepNext w:val="true"/>
      <w:keepLines/>
      <w:pageBreakBefore w:val="false"/>
      <w:spacing w:lineRule="auto" w:line="240" w:before="480" w:after="120"/>
    </w:pPr>
    <w:rPr>
      <w:b/>
      <w:sz w:val="48"/>
      <w:szCs w:val="48"/>
    </w:rPr>
  </w:style>
  <w:style w:type="paragraph" w:styleId="Ttulo2">
    <w:name w:val="Heading 2"/>
    <w:basedOn w:val="Normal1"/>
    <w:next w:val="Normal"/>
    <w:qFormat/>
    <w:pPr>
      <w:keepNext w:val="true"/>
      <w:keepLines/>
      <w:pageBreakBefore w:val="false"/>
      <w:spacing w:lineRule="auto" w:line="240" w:before="360" w:after="80"/>
    </w:pPr>
    <w:rPr>
      <w:b/>
      <w:sz w:val="36"/>
      <w:szCs w:val="36"/>
    </w:rPr>
  </w:style>
  <w:style w:type="paragraph" w:styleId="Ttulo3">
    <w:name w:val="Heading 3"/>
    <w:basedOn w:val="Normal1"/>
    <w:next w:val="Normal"/>
    <w:qFormat/>
    <w:pPr>
      <w:keepNext w:val="true"/>
      <w:keepLines/>
      <w:pageBreakBefore w:val="false"/>
      <w:spacing w:lineRule="auto" w:line="240" w:before="280" w:after="80"/>
    </w:pPr>
    <w:rPr>
      <w:b/>
      <w:sz w:val="28"/>
      <w:szCs w:val="28"/>
    </w:rPr>
  </w:style>
  <w:style w:type="paragraph" w:styleId="Ttulo4">
    <w:name w:val="Heading 4"/>
    <w:basedOn w:val="Normal1"/>
    <w:next w:val="Normal"/>
    <w:qFormat/>
    <w:pPr>
      <w:keepNext w:val="true"/>
      <w:keepLines/>
      <w:pageBreakBefore w:val="false"/>
      <w:spacing w:lineRule="auto" w:line="240" w:before="240" w:after="40"/>
    </w:pPr>
    <w:rPr>
      <w:b/>
      <w:sz w:val="24"/>
      <w:szCs w:val="24"/>
    </w:rPr>
  </w:style>
  <w:style w:type="paragraph" w:styleId="Ttulo5">
    <w:name w:val="Heading 5"/>
    <w:basedOn w:val="Normal1"/>
    <w:next w:val="Normal"/>
    <w:qFormat/>
    <w:pPr>
      <w:keepNext w:val="true"/>
      <w:keepLines/>
      <w:pageBreakBefore w:val="false"/>
      <w:spacing w:lineRule="auto" w:line="240" w:before="220" w:after="40"/>
    </w:pPr>
    <w:rPr>
      <w:b/>
      <w:sz w:val="22"/>
      <w:szCs w:val="22"/>
    </w:rPr>
  </w:style>
  <w:style w:type="paragraph" w:styleId="Ttulo6">
    <w:name w:val="Heading 6"/>
    <w:basedOn w:val="Normal1"/>
    <w:next w:val="Normal"/>
    <w:qFormat/>
    <w:pPr>
      <w:keepNext w:val="true"/>
      <w:keepLines/>
      <w:pageBreakBefore w:val="false"/>
      <w:spacing w:lineRule="auto" w:line="240" w:before="200" w:after="40"/>
    </w:pPr>
    <w:rPr>
      <w:b/>
      <w:sz w:val="20"/>
      <w:szCs w:val="20"/>
    </w:rPr>
  </w:style>
  <w:style w:type="character" w:styleId="Nfaseforte">
    <w:name w:val="Strong"/>
    <w:qFormat/>
    <w:rPr>
      <w:b/>
      <w:bCs/>
    </w:rPr>
  </w:style>
  <w:style w:type="paragraph" w:styleId="Ttulo">
    <w:name w:val="Título"/>
    <w:basedOn w:val="Normal"/>
    <w:next w:val="Corpodotexto"/>
    <w:qFormat/>
    <w:pPr>
      <w:keepNext w:val="true"/>
      <w:spacing w:before="240" w:after="120"/>
    </w:pPr>
    <w:rPr>
      <w:rFonts w:ascii="Liberation Sans" w:hAnsi="Liberation Sans" w:eastAsia="Linux Libertine G" w:cs="Linux Libertine G"/>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style>
  <w:style w:type="paragraph" w:styleId="Legenda">
    <w:name w:val="Caption"/>
    <w:basedOn w:val="Normal"/>
    <w:qFormat/>
    <w:pPr>
      <w:suppressLineNumbers/>
      <w:spacing w:before="120" w:after="120"/>
    </w:pPr>
    <w:rPr>
      <w:i/>
      <w:iCs/>
      <w:sz w:val="24"/>
      <w:szCs w:val="24"/>
    </w:rPr>
  </w:style>
  <w:style w:type="paragraph" w:styleId="Ndice">
    <w:name w:val="Índice"/>
    <w:basedOn w:val="Normal"/>
    <w:qFormat/>
    <w:pPr>
      <w:suppressLineNumbers/>
    </w:pPr>
    <w:rPr/>
  </w:style>
  <w:style w:type="paragraph" w:styleId="Normal1">
    <w:name w:val="LO-normal"/>
    <w:qFormat/>
    <w:pPr>
      <w:widowControl/>
      <w:kinsoku w:val="true"/>
      <w:overflowPunct w:val="true"/>
      <w:autoSpaceDE w:val="true"/>
      <w:bidi w:val="0"/>
      <w:jc w:val="left"/>
    </w:pPr>
    <w:rPr>
      <w:rFonts w:ascii="Verdana" w:hAnsi="Verdana" w:eastAsia="Verdana" w:cs="Verdana"/>
      <w:color w:val="auto"/>
      <w:kern w:val="0"/>
      <w:sz w:val="24"/>
      <w:szCs w:val="24"/>
      <w:lang w:val="pt-BR" w:eastAsia="zh-CN" w:bidi="hi-IN"/>
    </w:rPr>
  </w:style>
  <w:style w:type="paragraph" w:styleId="Ttulododocumento">
    <w:name w:val="Title"/>
    <w:basedOn w:val="Normal1"/>
    <w:next w:val="Normal"/>
    <w:qFormat/>
    <w:pPr>
      <w:keepNext w:val="true"/>
      <w:keepLines/>
      <w:pageBreakBefore w:val="false"/>
      <w:spacing w:lineRule="auto" w:line="240" w:before="480" w:after="120"/>
    </w:pPr>
    <w:rPr>
      <w:b/>
      <w:sz w:val="72"/>
      <w:szCs w:val="72"/>
    </w:rPr>
  </w:style>
  <w:style w:type="paragraph" w:styleId="Subttulo">
    <w:name w:val="Subtitle"/>
    <w:basedOn w:val="Normal1"/>
    <w:next w:val="Normal"/>
    <w:qFormat/>
    <w:pPr>
      <w:keepNext w:val="true"/>
      <w:spacing w:lineRule="auto" w:line="240" w:before="240" w:after="120"/>
      <w:jc w:val="center"/>
    </w:pPr>
    <w:rPr>
      <w:i/>
      <w:sz w:val="28"/>
      <w:szCs w:val="28"/>
    </w:rPr>
  </w:style>
  <w:style w:type="paragraph" w:styleId="CabealhoeRodap">
    <w:name w:val="Cabeçalho e Rodapé"/>
    <w:basedOn w:val="Normal"/>
    <w:qFormat/>
    <w:pPr>
      <w:suppressLineNumbers/>
      <w:tabs>
        <w:tab w:val="clear" w:pos="720"/>
        <w:tab w:val="center" w:pos="4819" w:leader="none"/>
        <w:tab w:val="right" w:pos="9638" w:leader="none"/>
      </w:tabs>
    </w:pPr>
    <w:rPr/>
  </w:style>
  <w:style w:type="paragraph" w:styleId="Cabealho">
    <w:name w:val="Header"/>
    <w:basedOn w:val="Normal"/>
    <w:pPr/>
    <w:rPr/>
  </w:style>
  <w:style w:type="paragraph" w:styleId="Rodap">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120</TotalTime>
  <Application>LibreOffice/7.4.7.2$Linux_X86_64 LibreOffice_project/40$Build-2</Application>
  <AppVersion>15.0000</AppVersion>
  <Pages>1</Pages>
  <Words>322</Words>
  <Characters>2089</Characters>
  <CharactersWithSpaces>2389</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cp:lastPrinted>2025-08-05T14:26:46Z</cp:lastPrinted>
  <dcterms:modified xsi:type="dcterms:W3CDTF">2026-08-25T09:55:02Z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Info 1</vt:lpwstr>
  </property>
  <property fmtid="{D5CDD505-2E9C-101B-9397-08002B2CF9AE}" pid="3" name="Info 2">
    <vt:lpwstr>Info 2</vt:lpwstr>
  </property>
  <property fmtid="{D5CDD505-2E9C-101B-9397-08002B2CF9AE}" pid="4" name="Info 3">
    <vt:lpwstr>Info 3</vt:lpwstr>
  </property>
  <property fmtid="{D5CDD505-2E9C-101B-9397-08002B2CF9AE}" pid="5" name="Info 4">
    <vt:lpwstr>Info 4</vt:lpwstr>
  </property>
</Properties>
</file>